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A0A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</w:t>
      </w:r>
    </w:p>
    <w:p w14:paraId="458203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F72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5FBFF05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F563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14:paraId="079B634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349FEC5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629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AF254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4B719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14:paraId="26747E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2C4A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14:paraId="43B32F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14:paraId="01B1E5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50</w:t>
      </w:r>
    </w:p>
    <w:p w14:paraId="1F5805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47536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4D1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D4E3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14:paraId="73D56B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15EA15">
      <w:r>
        <w:br w:type="page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"/>
        <w:gridCol w:w="8363"/>
        <w:gridCol w:w="1814"/>
      </w:tblGrid>
      <w:tr w14:paraId="0F261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3" w:type="dxa"/>
            <w:gridSpan w:val="3"/>
          </w:tcPr>
          <w:p w14:paraId="46A7A16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Верны ли следующие утверждения. </w:t>
            </w:r>
          </w:p>
        </w:tc>
      </w:tr>
      <w:tr w14:paraId="49F1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dxa"/>
          </w:tcPr>
          <w:p w14:paraId="479B7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2B0BAD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 и право имеют тесную связь</w:t>
            </w:r>
          </w:p>
        </w:tc>
        <w:tc>
          <w:tcPr>
            <w:tcW w:w="1814" w:type="dxa"/>
          </w:tcPr>
          <w:p w14:paraId="0E7B09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84B9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dxa"/>
          </w:tcPr>
          <w:p w14:paraId="008D2D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6060253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воздействием рекламы потребители чаще совершают рациональный выбор</w:t>
            </w:r>
          </w:p>
        </w:tc>
        <w:tc>
          <w:tcPr>
            <w:tcW w:w="1814" w:type="dxa"/>
          </w:tcPr>
          <w:p w14:paraId="450850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5AA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dxa"/>
          </w:tcPr>
          <w:p w14:paraId="65F5DF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65A62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 законодательно закреплялся еще в Древней Греции</w:t>
            </w:r>
          </w:p>
        </w:tc>
        <w:tc>
          <w:tcPr>
            <w:tcW w:w="1814" w:type="dxa"/>
          </w:tcPr>
          <w:p w14:paraId="352234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4D9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dxa"/>
          </w:tcPr>
          <w:p w14:paraId="77D3F6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4C3593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средневекового общества основывалась на натуральном типе хозяйствования</w:t>
            </w:r>
          </w:p>
        </w:tc>
        <w:tc>
          <w:tcPr>
            <w:tcW w:w="1814" w:type="dxa"/>
          </w:tcPr>
          <w:p w14:paraId="0D450EF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0C2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dxa"/>
          </w:tcPr>
          <w:p w14:paraId="19FB89B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0EE585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Преступления и проступки различаются, в первую очередь, степенью общественной опасности</w:t>
            </w:r>
          </w:p>
        </w:tc>
        <w:tc>
          <w:tcPr>
            <w:tcW w:w="1814" w:type="dxa"/>
          </w:tcPr>
          <w:p w14:paraId="6ACB364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FC783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98A4D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Решите логическую задачу.</w:t>
      </w:r>
    </w:p>
    <w:p w14:paraId="78E84F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</w:t>
      </w:r>
    </w:p>
    <w:p w14:paraId="3CFD1C7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2B4C2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 Некоторые кошки зевают.</w:t>
      </w:r>
    </w:p>
    <w:p w14:paraId="2EEFFDC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Все кошки бегают ночью.</w:t>
      </w:r>
    </w:p>
    <w:p w14:paraId="62D2A3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3695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Варианты ответов:</w:t>
      </w:r>
    </w:p>
    <w:p w14:paraId="4BA6B21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Все кошки, кто зевает, бегают ночью.</w:t>
      </w:r>
    </w:p>
    <w:p w14:paraId="603C78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Все кошки, кто бегает ночью, зевают.</w:t>
      </w:r>
    </w:p>
    <w:p w14:paraId="14C2B6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кошка бегает ночью, то она зевает.</w:t>
      </w:r>
    </w:p>
    <w:p w14:paraId="7FEAEB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Некоторые кошки, кто зевает, бегают ночью.</w:t>
      </w:r>
    </w:p>
    <w:p w14:paraId="024C33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Есть кошки, которые бегают ночью и не зевают.</w:t>
      </w:r>
    </w:p>
    <w:p w14:paraId="71B8A56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Некоторые кошки, кто бегает ночью, зевают.</w:t>
      </w:r>
    </w:p>
    <w:p w14:paraId="3CC3CD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Если кошка зевает, значит, она бегает ночью.</w:t>
      </w:r>
    </w:p>
    <w:p w14:paraId="468C80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Все кошки зевают.</w:t>
      </w:r>
    </w:p>
    <w:p w14:paraId="1BCAC7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Некоторые кошки бегают ночью.</w:t>
      </w:r>
    </w:p>
    <w:p w14:paraId="033D1D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Любая кошка бегает ночью.</w:t>
      </w:r>
    </w:p>
    <w:p w14:paraId="509A832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A08F9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</w:t>
      </w:r>
    </w:p>
    <w:p w14:paraId="2EA49A5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EDAA5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 Решите экономическую задачу. </w:t>
      </w:r>
    </w:p>
    <w:p w14:paraId="408375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Типография «Буконика» печатает книги в количестве 10 тыс. штук и продаёт их в партиях по 1000 штук. Каждая партия стоит 30000 рублей. Для производства печатной продукции типография нанимает 10 рабочих, каждому из которых выплачивает 2000 рублей, арендует помещение стоимостью 70 000 рублей, а также закупает бумагу на 10000 рублей. </w:t>
      </w:r>
    </w:p>
    <w:p w14:paraId="5BE5C9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EED5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Определите размер прибыли фирмы до уплаты налогов. </w:t>
      </w:r>
    </w:p>
    <w:p w14:paraId="5905064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</w:t>
      </w:r>
    </w:p>
    <w:p w14:paraId="3A7071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95FAE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Типография может выбрать наиболее выгодный для себя налоговый режим: платить налог с продаж в размере 20 % или налог с прибыли в размере X %. Найдите максимальную величину X, при которой типографии выгоднее будет платить налог с продаж или безразлично, какой налоговый режим выбрать. В ответе укажите только цифру (X). </w:t>
      </w:r>
    </w:p>
    <w:p w14:paraId="7A0A26F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</w:t>
      </w:r>
    </w:p>
    <w:p w14:paraId="24EBE47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B776E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Типография повысила стоимость своей продукции – теперь каждая партия стоит 50000 рублей. Определите величину X, при которой фирме выгоднее платить налог с продаж (20 %), чем налог на прибыль (Х %) в изменившихся обстоятельствах. </w:t>
      </w:r>
    </w:p>
    <w:p w14:paraId="119CE7C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 ______________________________________________________________________________________________________________________________________________________________________________</w:t>
      </w:r>
    </w:p>
    <w:p w14:paraId="52493CF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259FA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 Решите правовые задачи.</w:t>
      </w:r>
    </w:p>
    <w:p w14:paraId="4FA2340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A87A1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предметами ведения Российской Федерации и предметами совместного ведения РФ и субъектов РФ согласно Конституции РФ: </w:t>
      </w:r>
    </w:p>
    <w:p w14:paraId="6BB7AB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3A1C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Предметы исключительного ведения Российской Федерации</w:t>
      </w:r>
    </w:p>
    <w:p w14:paraId="1002347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Предметы совместного ведения РФ и субъектов РФ</w:t>
      </w:r>
    </w:p>
    <w:p w14:paraId="59155AA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14920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Регулирование и защита прав и свобод человека и гражданина; гражданство в Российской Федерации; </w:t>
      </w:r>
    </w:p>
    <w:p w14:paraId="6B3C44E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Разграничение государственной собственности; </w:t>
      </w:r>
    </w:p>
    <w:p w14:paraId="650B294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Защита прав и свобод человека и гражданина, обеспечение законности, правопорядка, общественной безопасности; </w:t>
      </w:r>
    </w:p>
    <w:p w14:paraId="2739C2D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Установление общих принципов налогообложения и сборов в Российской Федерации; </w:t>
      </w:r>
    </w:p>
    <w:p w14:paraId="5F6BAF4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Федеральная государственная собственность и управление ею; </w:t>
      </w:r>
    </w:p>
    <w:p w14:paraId="32EAB57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Внешняя политика и международные отношения Российской Федерации; </w:t>
      </w:r>
    </w:p>
    <w:p w14:paraId="19DA9EF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Ж. Гражданское законодательство, правовое регулирование интеллектуальной собственности; </w:t>
      </w:r>
    </w:p>
    <w:p w14:paraId="151256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 Адвокатура, нотариат; </w:t>
      </w:r>
    </w:p>
    <w:p w14:paraId="14C13B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Судоустройство; прокуратура. </w:t>
      </w:r>
    </w:p>
    <w:p w14:paraId="6A651F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3C3B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</w:t>
      </w:r>
    </w:p>
    <w:p w14:paraId="67F23E4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</w:t>
      </w:r>
    </w:p>
    <w:p w14:paraId="65B2A5D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0FA6B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 Ответьте на вопрос. Свой ответ обоснуйте.</w:t>
      </w:r>
    </w:p>
    <w:p w14:paraId="32D2160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 Зарипов закончил в г. Набережные Челны высшее учебное заведение и получил специальность в области культурологии. Он решил переехать </w:t>
      </w:r>
      <w:r>
        <w:rPr>
          <w:rFonts w:ascii="Times New Roman" w:hAnsi="Times New Roman" w:cs="Times New Roman"/>
          <w:b/>
          <w:sz w:val="24"/>
          <w:szCs w:val="24"/>
        </w:rPr>
        <w:br w:type="textWrapping"/>
      </w:r>
      <w:r>
        <w:rPr>
          <w:rFonts w:ascii="Times New Roman" w:hAnsi="Times New Roman" w:cs="Times New Roman"/>
          <w:b/>
          <w:sz w:val="24"/>
          <w:szCs w:val="24"/>
        </w:rPr>
        <w:t xml:space="preserve">в г. Москву, чтобы найти соответствующую своим зарплатным ожиданиям работу. </w:t>
      </w:r>
    </w:p>
    <w:p w14:paraId="75AB86F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8A277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Может ли гражданин Зарипов переехать в г. Москву для постоянного проживания?</w:t>
      </w:r>
    </w:p>
    <w:p w14:paraId="6F9ED6C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E838A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</w:t>
      </w:r>
    </w:p>
    <w:p w14:paraId="7B720A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14:paraId="7C1B35C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8ACC0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sz w:val="24"/>
          <w:szCs w:val="24"/>
        </w:rPr>
        <w:t xml:space="preserve"> Результаты научных исследований часто представляют визуально, с помощью инфографики. Ознакомьтесь с инфографикой и выберите суждения, которые можно сделать на основании представленной информации </w:t>
      </w:r>
    </w:p>
    <w:p w14:paraId="1D865E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6429375" cy="9515475"/>
            <wp:effectExtent l="0" t="0" r="9525" b="952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5339" cy="9524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9D1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Пиковым процентным количеством опрошенных, считающих, что материальное состояние их близких окружающих никак не изменится, пришлось на 2024 год – 43% соответственно.</w:t>
      </w:r>
    </w:p>
    <w:p w14:paraId="103569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результатам социологического исследования можно сказать, что с 2014 года наблюдается тенденция к росту процентного количества респондентов, ожидающих увеличение материального благосостояния их близких.</w:t>
      </w:r>
    </w:p>
    <w:p w14:paraId="217E13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Процент тех, кто прогнозировал для своих семей и родственников ухудшение материального положения, был одинаковым в 2009 и 2022 году и составлял 26%.</w:t>
      </w:r>
    </w:p>
    <w:p w14:paraId="2F5F5C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общем, процент ориентации респондентов на западный уровень жизни в 2024 году составил всего 14 процентов от общего количества в этом году.</w:t>
      </w:r>
    </w:p>
    <w:p w14:paraId="734FEA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 1998 году наблюдалось то, что главной целью для больше чем четверти опрошенных стало выживание хотя бы и на самом примитивном уровне существования. </w:t>
      </w:r>
    </w:p>
    <w:p w14:paraId="688D84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Можно пронаблюдать резкий скачок в 2024 году тех, кто желает жить лучше, чем большинство семей в районе или городе проживания опрошенных по сравнению с 2014 годом.</w:t>
      </w:r>
    </w:p>
    <w:p w14:paraId="70FC16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2013 году средним значением среди опрошенных для того, чтобы назвать сумму минимальным размером сбережений, стала сумма в 143 314 рублей.</w:t>
      </w:r>
    </w:p>
    <w:p w14:paraId="51D11D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Достаточной же суммой для сбережений в представлениях россиян является сумма, превышающая полмиллиона рублей. </w:t>
      </w:r>
    </w:p>
    <w:p w14:paraId="1FE212C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</w:t>
      </w:r>
    </w:p>
    <w:p w14:paraId="57061A1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90218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524"/>
        <w:gridCol w:w="3476"/>
      </w:tblGrid>
      <w:tr w14:paraId="2C948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</w:tcPr>
          <w:p w14:paraId="20F07D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6. Укажите термин: </w:t>
            </w:r>
          </w:p>
        </w:tc>
      </w:tr>
      <w:tr w14:paraId="53C25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A27FBC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</w:tcPr>
          <w:p w14:paraId="674A728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Форма (область) культуры, направленная на выработку системы объективных знаний о мире,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закономерностях развития природы, общества и мышления.</w:t>
            </w:r>
          </w:p>
        </w:tc>
        <w:tc>
          <w:tcPr>
            <w:tcW w:w="3476" w:type="dxa"/>
          </w:tcPr>
          <w:p w14:paraId="46FD96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DA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33328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</w:tcPr>
          <w:p w14:paraId="7A77EC6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Экономическое соперничество субъектов экономики за право получения большей доли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определенного вида ограниченных ресурсов.</w:t>
            </w:r>
          </w:p>
        </w:tc>
        <w:tc>
          <w:tcPr>
            <w:tcW w:w="3476" w:type="dxa"/>
          </w:tcPr>
          <w:p w14:paraId="3FD46D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0B9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72FB3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</w:tcPr>
          <w:p w14:paraId="3454B59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Наличие в стране трудоспособных граждан, которые желают трудиться по найму 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сложившемся уровне оплаты труда, но не могут найти работу по своей специальности или трудоустроиться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вообще.</w:t>
            </w:r>
          </w:p>
        </w:tc>
        <w:tc>
          <w:tcPr>
            <w:tcW w:w="3476" w:type="dxa"/>
          </w:tcPr>
          <w:p w14:paraId="12B715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AE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D18A8E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</w:tcPr>
          <w:p w14:paraId="38A728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Процесс обесценивания денег, который проявляется в виде долговременного повышения цен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на товары и услуги.</w:t>
            </w:r>
          </w:p>
        </w:tc>
        <w:tc>
          <w:tcPr>
            <w:tcW w:w="3476" w:type="dxa"/>
          </w:tcPr>
          <w:p w14:paraId="130AB2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C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7706CE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</w:tcPr>
          <w:p w14:paraId="054948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Форма правления, где верховная власть принадлежит единоличному правителю (монарху)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которая, как правило, передается по наследству.</w:t>
            </w:r>
          </w:p>
        </w:tc>
        <w:tc>
          <w:tcPr>
            <w:tcW w:w="3476" w:type="dxa"/>
          </w:tcPr>
          <w:p w14:paraId="5FBFE6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B1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7629808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</w:tcPr>
          <w:p w14:paraId="3FDEFF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Осуществляющийся на протяжении всей жизни человека процесс формирования личности,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развития социально значимых качеств человека.</w:t>
            </w:r>
          </w:p>
        </w:tc>
        <w:tc>
          <w:tcPr>
            <w:tcW w:w="3476" w:type="dxa"/>
          </w:tcPr>
          <w:p w14:paraId="0FA8C1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539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DB372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>
          <w:footerReference r:id="rId5" w:type="default"/>
          <w:pgSz w:w="11906" w:h="16838"/>
          <w:pgMar w:top="720" w:right="720" w:bottom="720" w:left="720" w:header="708" w:footer="708" w:gutter="0"/>
          <w:cols w:space="708" w:num="1"/>
          <w:docGrid w:linePitch="360" w:charSpace="0"/>
        </w:sect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"/>
        <w:gridCol w:w="8363"/>
        <w:gridCol w:w="1814"/>
      </w:tblGrid>
      <w:tr w14:paraId="7E3B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</w:tcPr>
          <w:p w14:paraId="718774B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 Верны ли следующие утверждения. (Всего 5 баллов)</w:t>
            </w:r>
          </w:p>
        </w:tc>
      </w:tr>
      <w:tr w14:paraId="7901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dxa"/>
          </w:tcPr>
          <w:p w14:paraId="70426C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14:paraId="05B3D2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 и право имеют тесную связь</w:t>
            </w:r>
          </w:p>
        </w:tc>
        <w:tc>
          <w:tcPr>
            <w:tcW w:w="1814" w:type="dxa"/>
          </w:tcPr>
          <w:p w14:paraId="7C6EB9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(1 балл)</w:t>
            </w:r>
          </w:p>
        </w:tc>
      </w:tr>
      <w:tr w14:paraId="22BE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dxa"/>
          </w:tcPr>
          <w:p w14:paraId="5F1240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14:paraId="1D7E4CE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воздействием рекламы потребители чаще совершают рациональный выбор</w:t>
            </w:r>
          </w:p>
        </w:tc>
        <w:tc>
          <w:tcPr>
            <w:tcW w:w="1814" w:type="dxa"/>
          </w:tcPr>
          <w:p w14:paraId="5B31B3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(1 балл)</w:t>
            </w:r>
          </w:p>
        </w:tc>
      </w:tr>
      <w:tr w14:paraId="1E016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dxa"/>
          </w:tcPr>
          <w:p w14:paraId="251B61D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14:paraId="42932C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 законодательно закреплялся еще в Древней Греции</w:t>
            </w:r>
          </w:p>
        </w:tc>
        <w:tc>
          <w:tcPr>
            <w:tcW w:w="1814" w:type="dxa"/>
          </w:tcPr>
          <w:p w14:paraId="23ED2D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(1 балл)</w:t>
            </w:r>
          </w:p>
        </w:tc>
      </w:tr>
      <w:tr w14:paraId="13E56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dxa"/>
          </w:tcPr>
          <w:p w14:paraId="28E9C3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14:paraId="68F5D5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средневекового общества основывалась на натуральном типе хозяйствования</w:t>
            </w:r>
          </w:p>
        </w:tc>
        <w:tc>
          <w:tcPr>
            <w:tcW w:w="1814" w:type="dxa"/>
          </w:tcPr>
          <w:p w14:paraId="28B28B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(1 балл)</w:t>
            </w:r>
          </w:p>
        </w:tc>
      </w:tr>
      <w:tr w14:paraId="6041B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dxa"/>
          </w:tcPr>
          <w:p w14:paraId="5914C68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14:paraId="208C8A3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Преступления и проступки различаются, в первую очередь, степенью общественной опасности</w:t>
            </w:r>
          </w:p>
        </w:tc>
        <w:tc>
          <w:tcPr>
            <w:tcW w:w="1814" w:type="dxa"/>
          </w:tcPr>
          <w:p w14:paraId="52BA8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 (1 балл)</w:t>
            </w:r>
          </w:p>
        </w:tc>
      </w:tr>
    </w:tbl>
    <w:p w14:paraId="7E1FCC0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E76AB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Решите логическую задачу. (Всего 10 баллов)</w:t>
      </w:r>
    </w:p>
    <w:p w14:paraId="3836EC5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32F5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</w:t>
      </w:r>
    </w:p>
    <w:p w14:paraId="3F2915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5D366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 Некоторые кошки зевают.</w:t>
      </w:r>
    </w:p>
    <w:p w14:paraId="25EDBE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Б. Все кошки бегают ночью.</w:t>
      </w:r>
    </w:p>
    <w:p w14:paraId="653B6D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364C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Варианты ответов:</w:t>
      </w:r>
    </w:p>
    <w:p w14:paraId="5D4071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Все кошки, кто зевает, бегают ночью.</w:t>
      </w:r>
    </w:p>
    <w:p w14:paraId="63B208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Все кошки, кто бегает ночью, зевают.</w:t>
      </w:r>
    </w:p>
    <w:p w14:paraId="02AA226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Если кошка бегает ночью, то она зевает.</w:t>
      </w:r>
    </w:p>
    <w:p w14:paraId="5D1C03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Некоторые кошки, кто зевает, бегают ночью.</w:t>
      </w:r>
    </w:p>
    <w:p w14:paraId="41E325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Есть кошки, которые бегают ночью и не зевают.</w:t>
      </w:r>
    </w:p>
    <w:p w14:paraId="64567D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Некоторые кошки, кто бегает ночью, зевают.</w:t>
      </w:r>
    </w:p>
    <w:p w14:paraId="0B6FF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Если кошка зевает, значит, она бегает ночью.</w:t>
      </w:r>
    </w:p>
    <w:p w14:paraId="323D12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Все кошки зевают.</w:t>
      </w:r>
    </w:p>
    <w:p w14:paraId="3DBE22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Некоторые кошки бегают ночью.</w:t>
      </w:r>
    </w:p>
    <w:p w14:paraId="72CD2B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Любая кошка бегает ночью.</w:t>
      </w:r>
    </w:p>
    <w:p w14:paraId="5BA7C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A086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4, 5, 6, 9, 10 </w:t>
      </w:r>
    </w:p>
    <w:p w14:paraId="0833C0B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каждый правильный вариант ответа – 2 балла. За каждый лишний указанный вариант – штраф 2 балла. Максимум за задание 10 баллов. Минимум 0 баллов)</w:t>
      </w:r>
    </w:p>
    <w:p w14:paraId="2FF324F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DE932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A3CC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 Решите экономическую задачу. (Всего 8 баллов)</w:t>
      </w:r>
    </w:p>
    <w:p w14:paraId="2C3206A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80105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Типография «Буконика» печатает книги в количестве 10 тыс. штук и продаёт их в партиях по 1000 штук. Каждая партия стоит 30000 рублей. Для производства печатной продукции типография нанимает 10 рабочих, каждому из которых выплачивает 2000 рублей, арендует помещение стоимостью 70 000 рублей, а также закупает бумагу на 10000 рублей. </w:t>
      </w:r>
    </w:p>
    <w:p w14:paraId="2E960A4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Определите размер прибыли фирмы до уплаты налогов. </w:t>
      </w:r>
    </w:p>
    <w:p w14:paraId="4D63687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200000 (2 балла)</w:t>
      </w:r>
    </w:p>
    <w:p w14:paraId="71058BE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Решение. Выручка: (10000:1000) * 3000=300000 </w:t>
      </w:r>
    </w:p>
    <w:p w14:paraId="3A49527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Прибыль: 300000–70000–2000∙10 - 10=200000</w:t>
      </w:r>
    </w:p>
    <w:p w14:paraId="3176EDF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710B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Типография может выбрать наиболее выгодный для себя налоговый режим: платить налог с продаж в размере 20 % или налог с прибыли в размере X %. Найдите максимальную величину X, при которой типографии выгоднее будет платить налог с продаж или безразлично, какой налоговый режим выбрать. В ответе укажите только цифру (X). </w:t>
      </w:r>
    </w:p>
    <w:p w14:paraId="2BE0057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30 (3 балла)</w:t>
      </w:r>
    </w:p>
    <w:p w14:paraId="58130FC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Решение. Выручка: (10000:100) * 3000=300000. Налог с продаж: 20 %∙300000=60000. Прибыль: 200000 </w:t>
      </w:r>
    </w:p>
    <w:p w14:paraId="3CDB7B6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 % * 200000&gt;60000 </w:t>
      </w:r>
    </w:p>
    <w:p w14:paraId="21EC64F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Х&gt;30. </w:t>
      </w:r>
    </w:p>
    <w:p w14:paraId="0B9034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Типография повысила стоимость своей продукции – теперь каждая партия стоит 50000 рублей. Определите величину X, при которой фирме выгоднее платить налог с продаж (20 %), чем налог на прибыль (Х %) в изменившихся обстоятельствах. </w:t>
      </w:r>
    </w:p>
    <w:p w14:paraId="72ED308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Ответ. 25 (3 балла)</w:t>
      </w:r>
    </w:p>
    <w:p w14:paraId="7BA9F84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68F43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 Решите правовые задачи (Всего 9 баллов).</w:t>
      </w:r>
    </w:p>
    <w:p w14:paraId="401DA2B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38DD9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предметами ведения Российской Федерации и предметами совместного ведения РФ и субъектов РФ согласно Конституции РФ: (Всего 4 балла)</w:t>
      </w:r>
    </w:p>
    <w:p w14:paraId="710AE60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FA1F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Предметы исключительного ведения Российской Федерации</w:t>
      </w:r>
    </w:p>
    <w:p w14:paraId="79859E9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Предметы совместного ведения РФ и субъектов РФ</w:t>
      </w:r>
    </w:p>
    <w:p w14:paraId="23D067C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B62BB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Регулирование и защита прав и свобод человека и гражданина; гражданство в Российской Федерации; </w:t>
      </w:r>
    </w:p>
    <w:p w14:paraId="2D896E1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Разграничение государственной собственности; </w:t>
      </w:r>
    </w:p>
    <w:p w14:paraId="37DED5F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Защита прав и свобод человека и гражданина, обеспечение законности, правопорядка, общественной безопасности; </w:t>
      </w:r>
    </w:p>
    <w:p w14:paraId="5B04D6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Установление общих принципов налогообложения и сборов в Российской Федерации; </w:t>
      </w:r>
    </w:p>
    <w:p w14:paraId="6C1066E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 Федеральная государственная собственность и управление ею; </w:t>
      </w:r>
    </w:p>
    <w:p w14:paraId="57849C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Внешняя политика и международные отношения Российской Федерации; </w:t>
      </w:r>
    </w:p>
    <w:p w14:paraId="7A3336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Ж. Гражданское законодательство, правовое регулирование интеллектуальной собственности; </w:t>
      </w:r>
    </w:p>
    <w:p w14:paraId="0DCF7FD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 Адвокатура, нотариат; </w:t>
      </w:r>
    </w:p>
    <w:p w14:paraId="39E0D65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Судоустройство; прокуратура. </w:t>
      </w:r>
    </w:p>
    <w:p w14:paraId="114121B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C3B61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А, Д, Е, Ж, И; (2 балла за полностью правильный ответ. В случае любой ошибки – 0 баллов)</w:t>
      </w:r>
    </w:p>
    <w:p w14:paraId="1ADF7E6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Б, В, Г, З. (2 балла за полностью правильный ответ. В случае любой ошибки – 0 баллов)</w:t>
      </w:r>
    </w:p>
    <w:p w14:paraId="4722E8B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EC8E1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 Ответьте на вопрос. Свой ответ обоснуйте (Всего 5 баллов).</w:t>
      </w:r>
    </w:p>
    <w:p w14:paraId="4CCB6C4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 Зарипов закончил в г. Набережные Челны высшее учебное заведение и получил специальность в области культурологии. Он решил переехать в г. Москву чтобы найти соответствующую своим зарплатным ожиданиям работу. </w:t>
      </w:r>
    </w:p>
    <w:p w14:paraId="31B349E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B6C1B4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Может ли гражданин Зарипов  переехать в г. Москву для постоянного проживания?</w:t>
      </w:r>
    </w:p>
    <w:p w14:paraId="576F74C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46AE1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 Может (2 балла), поскольку каждый, кто законно находится на территории Российской Федерации, имеет право свободно выбирать место пребывания и жительства. (До 3х баллов за обоснование)</w:t>
      </w:r>
    </w:p>
    <w:p w14:paraId="1DA4A02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9CC8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  <w:r>
        <w:rPr>
          <w:rFonts w:ascii="Times New Roman" w:hAnsi="Times New Roman" w:cs="Times New Roman"/>
          <w:sz w:val="24"/>
          <w:szCs w:val="24"/>
        </w:rPr>
        <w:t xml:space="preserve"> Результаты научных исследований часто представляют визуально, с помощью инфографики. Ознакомьтесь с инфографикой и выберите суждения, которые можно сделать на основании представленной информации </w:t>
      </w:r>
      <w:r>
        <w:rPr>
          <w:rFonts w:ascii="Times New Roman" w:hAnsi="Times New Roman" w:cs="Times New Roman"/>
          <w:b/>
          <w:sz w:val="24"/>
          <w:szCs w:val="24"/>
        </w:rPr>
        <w:t>(Всего 12 баллов)</w:t>
      </w:r>
    </w:p>
    <w:p w14:paraId="0189495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6429375" cy="9515475"/>
            <wp:effectExtent l="0" t="0" r="9525" b="9525"/>
            <wp:docPr id="2056705669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705669" name="Picture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5339" cy="9524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9C9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Пиковым процентным количеством опрошенных, считающих, что материальное состояние их близких окружающих никак не изменится, пришлось на 2024 год – 43% соответственно.</w:t>
      </w:r>
    </w:p>
    <w:p w14:paraId="027001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 результатам социологического исследования можно сказать, что с 2014 года наблюдается тенденция к росту процентного количества респондентов, ожидающих увеличение материального благосостояния их близких.</w:t>
      </w:r>
    </w:p>
    <w:p w14:paraId="20C17C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Процент тех, кто прогнозировал для своих семей и родственников ухудшение материального положения, был одинаковым в 2009 и 2022 году и составлял 26%.</w:t>
      </w:r>
    </w:p>
    <w:p w14:paraId="6A7AC4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общем, процент ориентации респондентов на западный уровень жизни в 2024 составил всего 14 процентов от общего количества в этом году.</w:t>
      </w:r>
    </w:p>
    <w:p w14:paraId="3242C5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 1998 году наблюдалось то, что главной целью для больше чем четверти опрошенных стало выживание хотя бы и на самом примитивном уровне существования. </w:t>
      </w:r>
    </w:p>
    <w:p w14:paraId="67A41F8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Можно пронаблюдать резкий скачок в 2024 году тех, кто желает жить лучше, чем большинство семей в районе или городе проживания опрошенных по сравнению с 2014 годом.</w:t>
      </w:r>
    </w:p>
    <w:p w14:paraId="4E3E8B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2013 году средним значением среди опрошенных для того, чтобы назвать сумму минимальным размером сбережений стала сумма в 143 314 рублей.</w:t>
      </w:r>
    </w:p>
    <w:p w14:paraId="3C4E46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Достаточной же суммой для сбережений в представлениях россиян является сумма, превышающая полмиллиона рублей. </w:t>
      </w:r>
    </w:p>
    <w:p w14:paraId="4A9F54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17AD4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2, 3, 5, 7 </w:t>
      </w:r>
    </w:p>
    <w:p w14:paraId="457A0AE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каждый правильный вариант ответа – 3 балла. За каждый лишний указанный вариант – штраф 3 балла. Максимум за задание: 12 баллов. Минимум: 0 баллов)</w:t>
      </w:r>
    </w:p>
    <w:p w14:paraId="08ADF78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524"/>
        <w:gridCol w:w="3476"/>
      </w:tblGrid>
      <w:tr w14:paraId="52832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</w:tcPr>
          <w:p w14:paraId="392AA14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6. Укажите термин: (Всего 6 баллов)</w:t>
            </w:r>
          </w:p>
        </w:tc>
      </w:tr>
      <w:tr w14:paraId="00CF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231B819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</w:tcPr>
          <w:p w14:paraId="73896CF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Форма (область) культуры, направленная на выработку системы объективных знаний о мире,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закономерностях развития природы, общества и мышления.</w:t>
            </w:r>
          </w:p>
        </w:tc>
        <w:tc>
          <w:tcPr>
            <w:tcW w:w="3476" w:type="dxa"/>
          </w:tcPr>
          <w:p w14:paraId="0F3B05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(1 балл)</w:t>
            </w:r>
          </w:p>
        </w:tc>
      </w:tr>
      <w:tr w14:paraId="76E86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6AB3DE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</w:tcPr>
          <w:p w14:paraId="1C37F1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Экономическое соперничество субъектов экономики за право получения большей доли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определенного вида ограниченных ресурсов.</w:t>
            </w:r>
          </w:p>
        </w:tc>
        <w:tc>
          <w:tcPr>
            <w:tcW w:w="3476" w:type="dxa"/>
          </w:tcPr>
          <w:p w14:paraId="56042CD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Конкуренция (1 балл)</w:t>
            </w:r>
          </w:p>
        </w:tc>
      </w:tr>
      <w:tr w14:paraId="70CFF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4318B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</w:tcPr>
          <w:p w14:paraId="07D87E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Наличие в стране трудоспособных граждан, которые желают трудиться по найму 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сложившемся уровне оплаты труда, но не могут найти работу по своей специальности или трудоустроиться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вообще.</w:t>
            </w:r>
          </w:p>
        </w:tc>
        <w:tc>
          <w:tcPr>
            <w:tcW w:w="3476" w:type="dxa"/>
          </w:tcPr>
          <w:p w14:paraId="22158C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Безработица (1 балл)</w:t>
            </w:r>
          </w:p>
        </w:tc>
      </w:tr>
      <w:tr w14:paraId="45CB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5EAE63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</w:tcPr>
          <w:p w14:paraId="70FB13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Процесс обесценивания денег, который проявляется в виде долговременного повышения цен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на товары и услуги.</w:t>
            </w:r>
          </w:p>
        </w:tc>
        <w:tc>
          <w:tcPr>
            <w:tcW w:w="3476" w:type="dxa"/>
          </w:tcPr>
          <w:p w14:paraId="23B77D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 (1 балл)</w:t>
            </w:r>
          </w:p>
        </w:tc>
      </w:tr>
      <w:tr w14:paraId="39C0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00B8D0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</w:tcPr>
          <w:p w14:paraId="475A9A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Форма правления, где верховная власть принадлежит единоличному правителю (монарху)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которая, как правило, передается по наследству.</w:t>
            </w:r>
          </w:p>
        </w:tc>
        <w:tc>
          <w:tcPr>
            <w:tcW w:w="3476" w:type="dxa"/>
          </w:tcPr>
          <w:p w14:paraId="0011FDD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Монархия (1 балл)</w:t>
            </w:r>
          </w:p>
        </w:tc>
      </w:tr>
      <w:tr w14:paraId="551F5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</w:tcPr>
          <w:p w14:paraId="1CAF4E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</w:tcPr>
          <w:p w14:paraId="506F8A5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Осуществляющийся на протяжении всей жизни человека процесс формирования личности,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развития социально значимых качеств человека.</w:t>
            </w:r>
          </w:p>
        </w:tc>
        <w:tc>
          <w:tcPr>
            <w:tcW w:w="3476" w:type="dxa"/>
          </w:tcPr>
          <w:p w14:paraId="78435D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 (1 балл)</w:t>
            </w:r>
          </w:p>
        </w:tc>
      </w:tr>
    </w:tbl>
    <w:p w14:paraId="564E888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EDFFE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Всего: 50 баллов</w:t>
      </w:r>
    </w:p>
    <w:sectPr>
      <w:footerReference r:id="rId6" w:type="default"/>
      <w:pgSz w:w="11906" w:h="16838"/>
      <w:pgMar w:top="720" w:right="720" w:bottom="720" w:left="720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6360741"/>
      <w:docPartObj>
        <w:docPartGallery w:val="AutoText"/>
      </w:docPartObj>
    </w:sdtPr>
    <w:sdtContent>
      <w:p w14:paraId="7E681854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11880813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4291871"/>
      <w:docPartObj>
        <w:docPartGallery w:val="AutoText"/>
      </w:docPartObj>
    </w:sdtPr>
    <w:sdtContent>
      <w:p w14:paraId="38FEF228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09AF059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25"/>
    <w:rsid w:val="00112CDC"/>
    <w:rsid w:val="00251023"/>
    <w:rsid w:val="00362D87"/>
    <w:rsid w:val="00477F18"/>
    <w:rsid w:val="0064184D"/>
    <w:rsid w:val="008028BF"/>
    <w:rsid w:val="0082700F"/>
    <w:rsid w:val="00850BDB"/>
    <w:rsid w:val="00853A30"/>
    <w:rsid w:val="009414DC"/>
    <w:rsid w:val="009B1BB9"/>
    <w:rsid w:val="009E2E4D"/>
    <w:rsid w:val="00A54E6E"/>
    <w:rsid w:val="00AD1E41"/>
    <w:rsid w:val="00B75B94"/>
    <w:rsid w:val="00D923F6"/>
    <w:rsid w:val="00E265CE"/>
    <w:rsid w:val="00E524BC"/>
    <w:rsid w:val="00E53975"/>
    <w:rsid w:val="00E73B85"/>
    <w:rsid w:val="00E77E11"/>
    <w:rsid w:val="00EF7625"/>
    <w:rsid w:val="747E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Верхний колонтитул Знак"/>
    <w:basedOn w:val="2"/>
    <w:link w:val="5"/>
    <w:qFormat/>
    <w:uiPriority w:val="99"/>
  </w:style>
  <w:style w:type="character" w:customStyle="1" w:styleId="9">
    <w:name w:val="Нижний колонтитул Знак"/>
    <w:basedOn w:val="2"/>
    <w:link w:val="6"/>
    <w:uiPriority w:val="99"/>
  </w:style>
  <w:style w:type="character" w:customStyle="1" w:styleId="10">
    <w:name w:val="fontstyle01"/>
    <w:basedOn w:val="2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customStyle="1" w:styleId="11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12">
    <w:name w:val="Table Grid_0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1106</Words>
  <Characters>6308</Characters>
  <Lines>52</Lines>
  <Paragraphs>14</Paragraphs>
  <TotalTime>10</TotalTime>
  <ScaleCrop>false</ScaleCrop>
  <LinksUpToDate>false</LinksUpToDate>
  <CharactersWithSpaces>7400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2024-10-11T02:43:00Z</dcterms:created>
  <dc:creator>Учетная запись Майкрософт</dc:creator>
  <cp:lastModifiedBy>User</cp:lastModifiedBy>
  <dcterms:modified xsi:type="dcterms:W3CDTF">2025-09-19T05:59:05Z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172794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S10.3.0</vt:lpwstr>
  </property>
  <property fmtid="{D5CDD505-2E9C-101B-9397-08002B2CF9AE}" pid="5" name="KSOProductBuildVer">
    <vt:lpwstr>1049-12.2.0.22549</vt:lpwstr>
  </property>
  <property fmtid="{D5CDD505-2E9C-101B-9397-08002B2CF9AE}" pid="6" name="ICV">
    <vt:lpwstr>2019B225C16E49DFB8429BED2FCC0624_12</vt:lpwstr>
  </property>
</Properties>
</file>